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26D" w:rsidRPr="0001326D" w:rsidRDefault="0001326D" w:rsidP="0001326D">
      <w:pPr>
        <w:rPr>
          <w:b/>
          <w:sz w:val="36"/>
          <w:lang w:val="de-DE"/>
        </w:rPr>
      </w:pPr>
      <w:r w:rsidRPr="0001326D">
        <w:rPr>
          <w:b/>
          <w:sz w:val="36"/>
          <w:lang w:val="de-DE"/>
        </w:rPr>
        <w:t>Antwort auf die Ausschreibungsfrage</w:t>
      </w:r>
    </w:p>
    <w:p w:rsidR="0001326D" w:rsidRDefault="0001326D" w:rsidP="0001326D">
      <w:pPr>
        <w:rPr>
          <w:lang w:val="de-DE"/>
        </w:rPr>
      </w:pPr>
    </w:p>
    <w:p w:rsidR="0001326D" w:rsidRPr="008907FF" w:rsidRDefault="0001326D" w:rsidP="008907FF">
      <w:pPr>
        <w:pStyle w:val="Listenabsatz"/>
        <w:numPr>
          <w:ilvl w:val="0"/>
          <w:numId w:val="1"/>
        </w:numPr>
        <w:rPr>
          <w:b/>
          <w:lang w:val="de-DE"/>
        </w:rPr>
      </w:pPr>
      <w:r w:rsidRPr="008907FF">
        <w:rPr>
          <w:b/>
          <w:lang w:val="de-DE"/>
        </w:rPr>
        <w:t xml:space="preserve">Frage: </w:t>
      </w:r>
    </w:p>
    <w:p w:rsidR="0001326D" w:rsidRPr="008907FF" w:rsidRDefault="0001326D" w:rsidP="0001326D">
      <w:r w:rsidRPr="008907FF">
        <w:t xml:space="preserve">Hallo </w:t>
      </w:r>
      <w:proofErr w:type="spellStart"/>
      <w:r w:rsidRPr="008907FF">
        <w:t>liebes</w:t>
      </w:r>
      <w:proofErr w:type="spellEnd"/>
      <w:r w:rsidRPr="008907FF">
        <w:t xml:space="preserve"> Berghof Foundation Team, </w:t>
      </w:r>
    </w:p>
    <w:p w:rsidR="0001326D" w:rsidRDefault="0001326D" w:rsidP="0001326D">
      <w:pPr>
        <w:rPr>
          <w:lang w:val="de-DE"/>
        </w:rPr>
      </w:pPr>
      <w:r>
        <w:rPr>
          <w:lang w:val="de-DE"/>
        </w:rPr>
        <w:t xml:space="preserve">Wir freuen uns sehr, an der Ausschreibung für dieses spannende Projekt teilnehmen zu dürfen. </w:t>
      </w:r>
    </w:p>
    <w:p w:rsidR="0001326D" w:rsidRDefault="0001326D" w:rsidP="0001326D">
      <w:pPr>
        <w:rPr>
          <w:lang w:val="de-DE"/>
        </w:rPr>
      </w:pPr>
      <w:r>
        <w:rPr>
          <w:lang w:val="de-DE"/>
        </w:rPr>
        <w:t xml:space="preserve">Damit wir Ihnen eine passende Projektskizze und ein im Umfang realistisches Angebot machen können, wäre es für uns sehr hilfreich, den ungefähren Budgetrahmen zu kennen, den Sie zur Verfügung haben. </w:t>
      </w:r>
    </w:p>
    <w:p w:rsidR="0001326D" w:rsidRDefault="0001326D" w:rsidP="0001326D">
      <w:pPr>
        <w:rPr>
          <w:lang w:val="de-DE"/>
        </w:rPr>
      </w:pPr>
      <w:r>
        <w:rPr>
          <w:lang w:val="de-DE"/>
        </w:rPr>
        <w:t>Könnten Sie uns Ihre Vorstellung mitteilen?</w:t>
      </w:r>
    </w:p>
    <w:p w:rsidR="0001326D" w:rsidRPr="008907FF" w:rsidRDefault="0001326D" w:rsidP="0001326D">
      <w:pPr>
        <w:rPr>
          <w:b/>
          <w:lang w:val="de-DE"/>
        </w:rPr>
      </w:pPr>
    </w:p>
    <w:p w:rsidR="0001326D" w:rsidRPr="008907FF" w:rsidRDefault="0001326D" w:rsidP="008907FF">
      <w:pPr>
        <w:rPr>
          <w:b/>
          <w:lang w:val="de-DE"/>
        </w:rPr>
      </w:pPr>
      <w:r w:rsidRPr="008907FF">
        <w:rPr>
          <w:b/>
          <w:lang w:val="de-DE"/>
        </w:rPr>
        <w:t xml:space="preserve">Antwort: </w:t>
      </w:r>
    </w:p>
    <w:p w:rsidR="0001326D" w:rsidRDefault="0001326D" w:rsidP="0001326D">
      <w:pPr>
        <w:rPr>
          <w:lang w:val="de-DE"/>
        </w:rPr>
      </w:pPr>
      <w:r>
        <w:rPr>
          <w:lang w:val="de-DE"/>
        </w:rPr>
        <w:t xml:space="preserve">Danke für die Frage. Wie in der Leistungsbeschreibung benannt, beläuft sich das zur Verfügung stehende Budget auf einen sehr (maximal) hohen fünfstelligen Betrag. </w:t>
      </w:r>
    </w:p>
    <w:p w:rsidR="0001326D" w:rsidRDefault="0001326D" w:rsidP="0001326D">
      <w:pPr>
        <w:rPr>
          <w:lang w:val="de-DE"/>
        </w:rPr>
      </w:pPr>
      <w:r>
        <w:rPr>
          <w:lang w:val="de-DE"/>
        </w:rPr>
        <w:t xml:space="preserve">Wir hoffen, die Frage hiermit klären zu können und freuen uns auf ein entsprechendes Angebot. </w:t>
      </w:r>
    </w:p>
    <w:p w:rsidR="009F20BD" w:rsidRDefault="009F20BD">
      <w:pPr>
        <w:rPr>
          <w:lang w:val="de-DE"/>
        </w:rPr>
      </w:pPr>
    </w:p>
    <w:p w:rsidR="008907FF" w:rsidRPr="008907FF" w:rsidRDefault="008907FF" w:rsidP="008907FF">
      <w:pPr>
        <w:pStyle w:val="Listenabsatz"/>
        <w:numPr>
          <w:ilvl w:val="0"/>
          <w:numId w:val="1"/>
        </w:numPr>
        <w:rPr>
          <w:rFonts w:eastAsia="Times New Roman"/>
          <w:b/>
          <w:bCs/>
          <w:lang w:val="de-DE"/>
        </w:rPr>
      </w:pPr>
      <w:r w:rsidRPr="008907FF">
        <w:rPr>
          <w:rFonts w:eastAsia="Times New Roman"/>
          <w:b/>
          <w:bCs/>
          <w:lang w:val="de-DE"/>
        </w:rPr>
        <w:t>Frage:</w:t>
      </w:r>
    </w:p>
    <w:p w:rsidR="008907FF" w:rsidRDefault="008907FF" w:rsidP="008907FF">
      <w:pPr>
        <w:rPr>
          <w:lang w:val="de-DE"/>
        </w:rPr>
      </w:pPr>
      <w:r>
        <w:rPr>
          <w:lang w:val="de-DE"/>
        </w:rPr>
        <w:t>Sind die bis zum 14. abzugebenden Dokumente der Teilnahmeantrag und die Eignungsprüfung, die Projektskizze und das Angebot sind dann aber erst danach, in der zweiten Runde zu erstellen?</w:t>
      </w:r>
    </w:p>
    <w:p w:rsidR="008907FF" w:rsidRDefault="008907FF" w:rsidP="008907FF">
      <w:pPr>
        <w:rPr>
          <w:b/>
          <w:bCs/>
          <w:lang w:val="de-DE"/>
        </w:rPr>
      </w:pPr>
    </w:p>
    <w:p w:rsidR="008907FF" w:rsidRDefault="008907FF" w:rsidP="008907FF">
      <w:pPr>
        <w:rPr>
          <w:b/>
          <w:bCs/>
          <w:lang w:val="de-DE"/>
        </w:rPr>
      </w:pPr>
      <w:r>
        <w:rPr>
          <w:b/>
          <w:bCs/>
          <w:lang w:val="de-DE"/>
        </w:rPr>
        <w:t>Antwort:</w:t>
      </w:r>
    </w:p>
    <w:p w:rsidR="008907FF" w:rsidRDefault="008907FF" w:rsidP="008907FF">
      <w:pPr>
        <w:spacing w:before="120" w:after="120" w:line="252" w:lineRule="auto"/>
        <w:rPr>
          <w:lang w:val="de-DE" w:eastAsia="en-GB"/>
        </w:rPr>
      </w:pPr>
      <w:r>
        <w:rPr>
          <w:lang w:val="de-DE"/>
        </w:rPr>
        <w:t>Bis zum 14. September 2023 sind alle für den Teilnahmeantrag einschließlich Eignungsprüfung relevanten Dokumente einzureichen. Die entsprechenden Unterlagen sind unter 9.1.-9.3. der Bekanntmachung aufgelistet. Der unterschriebene Teilnahmeantrag (Anlage 1 „Teilnahmeantrag“ der Vergabeunterlagen), die Eigenerklärungen (Anlagen 4 „Eigenerklärung 123_124“ und 5 „</w:t>
      </w:r>
      <w:proofErr w:type="spellStart"/>
      <w:r>
        <w:rPr>
          <w:lang w:val="de-DE"/>
        </w:rPr>
        <w:t>Eigenerklärung_MiLoG</w:t>
      </w:r>
      <w:proofErr w:type="spellEnd"/>
      <w:r>
        <w:rPr>
          <w:lang w:val="de-DE"/>
        </w:rPr>
        <w:t xml:space="preserve">“ der Vergabeunterlagen) und die Anlage 9 „Vordruck Eignungsnachweise“ der Vergabeunterlagen einschließlich aller weiteren Anlagen z.B. für Referenzprojekten und Produktionskonzepte ist ausschließlich per E-Mail mit dem Betreff „Nicht öffnen! Teilnahmeantrag </w:t>
      </w:r>
      <w:proofErr w:type="spellStart"/>
      <w:r>
        <w:rPr>
          <w:lang w:val="de-DE"/>
        </w:rPr>
        <w:t>ErinnerungsZeit</w:t>
      </w:r>
      <w:proofErr w:type="spellEnd"/>
      <w:r>
        <w:rPr>
          <w:lang w:val="de-DE"/>
        </w:rPr>
        <w:t xml:space="preserve">“ an </w:t>
      </w:r>
      <w:hyperlink r:id="rId5" w:history="1">
        <w:r>
          <w:rPr>
            <w:rStyle w:val="Hyperlink"/>
            <w:color w:val="00B0F0"/>
            <w:lang w:val="de-DE"/>
          </w:rPr>
          <w:t>vergabe@berghof-foundation.org</w:t>
        </w:r>
      </w:hyperlink>
      <w:r>
        <w:rPr>
          <w:lang w:val="de-DE"/>
        </w:rPr>
        <w:t xml:space="preserve"> zu senden.</w:t>
      </w:r>
    </w:p>
    <w:p w:rsidR="008907FF" w:rsidRDefault="008907FF" w:rsidP="008907FF">
      <w:pPr>
        <w:spacing w:before="120" w:after="120" w:line="252" w:lineRule="auto"/>
        <w:rPr>
          <w:lang w:val="de-DE"/>
        </w:rPr>
      </w:pPr>
      <w:r>
        <w:rPr>
          <w:lang w:val="de-DE"/>
        </w:rPr>
        <w:t>Ein umfassendes Angebot und eine Ideenskizze mit Produktionskonzept, welche zu präsentieren sein werden, sind erst im zweiten Schritt zu erstellen und einzureichen. Nach Prüfung der Eignung, anhand der mit den Teilnahmeanträgen der Bewerber*innen/ Bewerber*</w:t>
      </w:r>
      <w:proofErr w:type="spellStart"/>
      <w:r>
        <w:rPr>
          <w:lang w:val="de-DE"/>
        </w:rPr>
        <w:t>innengemeinschaft</w:t>
      </w:r>
      <w:proofErr w:type="spellEnd"/>
      <w:r>
        <w:rPr>
          <w:lang w:val="de-DE"/>
        </w:rPr>
        <w:t xml:space="preserve"> übermittelten Informationen, erfolgt von der Berghof Foundation </w:t>
      </w:r>
      <w:proofErr w:type="spellStart"/>
      <w:r>
        <w:rPr>
          <w:lang w:val="de-DE"/>
        </w:rPr>
        <w:t>Operations</w:t>
      </w:r>
      <w:proofErr w:type="spellEnd"/>
      <w:r>
        <w:rPr>
          <w:lang w:val="de-DE"/>
        </w:rPr>
        <w:t xml:space="preserve"> gGmbH eine gezielte Einladung zur Angebotsabgabe </w:t>
      </w:r>
      <w:proofErr w:type="gramStart"/>
      <w:r>
        <w:rPr>
          <w:lang w:val="de-DE"/>
        </w:rPr>
        <w:t>an eine begrenzte Bewerber</w:t>
      </w:r>
      <w:proofErr w:type="gramEnd"/>
      <w:r>
        <w:rPr>
          <w:lang w:val="de-DE"/>
        </w:rPr>
        <w:t xml:space="preserve">*innenzahl (mindestens drei, maximal fünf Bewerber*innen). </w:t>
      </w:r>
    </w:p>
    <w:p w:rsidR="008907FF" w:rsidRDefault="008907FF" w:rsidP="008907FF">
      <w:pPr>
        <w:rPr>
          <w:lang w:val="de-DE"/>
        </w:rPr>
      </w:pPr>
    </w:p>
    <w:p w:rsidR="008907FF" w:rsidRPr="008907FF" w:rsidRDefault="008907FF" w:rsidP="008907FF">
      <w:pPr>
        <w:pStyle w:val="Listenabsatz"/>
        <w:numPr>
          <w:ilvl w:val="0"/>
          <w:numId w:val="1"/>
        </w:numPr>
        <w:rPr>
          <w:b/>
          <w:bCs/>
          <w:lang w:val="de-DE"/>
        </w:rPr>
      </w:pPr>
      <w:r w:rsidRPr="008907FF">
        <w:rPr>
          <w:b/>
          <w:bCs/>
          <w:lang w:val="de-DE"/>
        </w:rPr>
        <w:t xml:space="preserve"> Frage:</w:t>
      </w:r>
    </w:p>
    <w:p w:rsidR="008907FF" w:rsidRDefault="008907FF" w:rsidP="008907FF">
      <w:pPr>
        <w:spacing w:after="240"/>
        <w:rPr>
          <w:lang w:val="de-DE"/>
        </w:rPr>
      </w:pPr>
      <w:r>
        <w:rPr>
          <w:lang w:val="de-DE"/>
        </w:rPr>
        <w:t xml:space="preserve">Bei der Anlage 08 1.3 Punkt 9.3 sind die Unterpunkte h) und j) relativ ähnlich formuliert. </w:t>
      </w:r>
      <w:r>
        <w:rPr>
          <w:lang w:val="de-DE"/>
        </w:rPr>
        <w:br/>
        <w:t>Verstehe ich den Unterschied richtig:</w:t>
      </w:r>
      <w:r>
        <w:rPr>
          <w:lang w:val="de-DE"/>
        </w:rPr>
        <w:br/>
        <w:t xml:space="preserve">Bei h) geht es um Nachweis von Referenzprojekten, die Expertise und </w:t>
      </w:r>
      <w:r>
        <w:rPr>
          <w:b/>
          <w:bCs/>
          <w:lang w:val="de-DE"/>
        </w:rPr>
        <w:t>Kompetenzen im Bereich Konzeptionierung</w:t>
      </w:r>
      <w:r>
        <w:rPr>
          <w:lang w:val="de-DE"/>
        </w:rPr>
        <w:t xml:space="preserve"> und Erstellung aufweisen…</w:t>
      </w:r>
      <w:r>
        <w:rPr>
          <w:lang w:val="de-DE"/>
        </w:rPr>
        <w:br/>
        <w:t xml:space="preserve">Bei j) geht es dagegen um Nachweis von Erfahrung in der Entwicklung, </w:t>
      </w:r>
      <w:r>
        <w:rPr>
          <w:b/>
          <w:bCs/>
          <w:lang w:val="de-DE"/>
        </w:rPr>
        <w:t>Programmierung</w:t>
      </w:r>
      <w:r>
        <w:rPr>
          <w:lang w:val="de-DE"/>
        </w:rPr>
        <w:t xml:space="preserve"> und Umsetzung von </w:t>
      </w:r>
      <w:proofErr w:type="spellStart"/>
      <w:r>
        <w:rPr>
          <w:lang w:val="de-DE"/>
        </w:rPr>
        <w:t>Serious</w:t>
      </w:r>
      <w:proofErr w:type="spellEnd"/>
      <w:r>
        <w:rPr>
          <w:lang w:val="de-DE"/>
        </w:rPr>
        <w:t xml:space="preserve"> Games … und Websites …</w:t>
      </w:r>
      <w:r>
        <w:rPr>
          <w:lang w:val="de-DE"/>
        </w:rPr>
        <w:br/>
      </w:r>
      <w:r>
        <w:rPr>
          <w:lang w:val="de-DE"/>
        </w:rPr>
        <w:br/>
        <w:t xml:space="preserve">Einmal werden die Konzept-Kompetenzen und einmal die Programmier-Kompetenzen abgefragt!? Oder ist es anders gemeint? </w:t>
      </w:r>
    </w:p>
    <w:p w:rsidR="008907FF" w:rsidRDefault="008907FF" w:rsidP="008907FF">
      <w:pPr>
        <w:rPr>
          <w:b/>
          <w:bCs/>
          <w:lang w:val="de-DE"/>
        </w:rPr>
      </w:pPr>
      <w:r>
        <w:rPr>
          <w:b/>
          <w:bCs/>
          <w:lang w:val="de-DE"/>
        </w:rPr>
        <w:t>Antwort:</w:t>
      </w:r>
    </w:p>
    <w:p w:rsidR="008907FF" w:rsidRDefault="008907FF" w:rsidP="008907FF">
      <w:pPr>
        <w:rPr>
          <w:color w:val="000000"/>
          <w:lang w:val="de-DE" w:eastAsia="en-GB"/>
        </w:rPr>
      </w:pPr>
      <w:r>
        <w:rPr>
          <w:color w:val="000000"/>
          <w:lang w:val="de-DE"/>
        </w:rPr>
        <w:t xml:space="preserve">Ja, bei Anlage 08 1.3. Punkt 9.3h) liegt der Schwerpunkt auf dem Nachweis der Expertise und Kompetenzen im Bereich der Konzeptionierung und Erstellung von </w:t>
      </w:r>
      <w:proofErr w:type="spellStart"/>
      <w:r>
        <w:rPr>
          <w:color w:val="000000"/>
          <w:lang w:val="de-DE"/>
        </w:rPr>
        <w:t>Serious</w:t>
      </w:r>
      <w:proofErr w:type="spellEnd"/>
      <w:r>
        <w:rPr>
          <w:color w:val="000000"/>
          <w:lang w:val="de-DE"/>
        </w:rPr>
        <w:t xml:space="preserve"> Games, Animationen, interaktiven </w:t>
      </w:r>
      <w:proofErr w:type="spellStart"/>
      <w:r>
        <w:rPr>
          <w:color w:val="000000"/>
          <w:lang w:val="de-DE"/>
        </w:rPr>
        <w:t>Scrolly</w:t>
      </w:r>
      <w:proofErr w:type="spellEnd"/>
      <w:r>
        <w:rPr>
          <w:color w:val="000000"/>
          <w:lang w:val="de-DE"/>
        </w:rPr>
        <w:t xml:space="preserve">- oder Storytelling Projekten. Dabei sind insbesondere doch nicht ausschließlich </w:t>
      </w:r>
      <w:r>
        <w:rPr>
          <w:color w:val="000000"/>
          <w:lang w:val="de-DE"/>
        </w:rPr>
        <w:lastRenderedPageBreak/>
        <w:t>Erfahrung im Bereich der historische und/ oder politischer Bildung oder (Kontinuitäten von) Diskriminierung von Interesse.</w:t>
      </w:r>
    </w:p>
    <w:p w:rsidR="008907FF" w:rsidRDefault="008907FF" w:rsidP="008907FF">
      <w:pPr>
        <w:rPr>
          <w:b/>
          <w:bCs/>
          <w:color w:val="000000"/>
          <w:lang w:val="de-DE"/>
        </w:rPr>
      </w:pPr>
    </w:p>
    <w:p w:rsidR="008907FF" w:rsidRDefault="008907FF" w:rsidP="008907FF">
      <w:pPr>
        <w:rPr>
          <w:b/>
          <w:bCs/>
          <w:color w:val="000000"/>
          <w:lang w:val="de-DE"/>
        </w:rPr>
      </w:pPr>
      <w:r>
        <w:rPr>
          <w:color w:val="000000"/>
          <w:lang w:val="de-DE"/>
        </w:rPr>
        <w:t xml:space="preserve">Bei Anlage 08 1.3. Punkt 9.3j) liegt der Schwerpunkt auf dem Nachweis von Erfahrungen in der </w:t>
      </w:r>
      <w:r>
        <w:rPr>
          <w:lang w:val="de-DE"/>
        </w:rPr>
        <w:t xml:space="preserve">Entwicklung, Programmierung und Umsetzung von </w:t>
      </w:r>
      <w:proofErr w:type="spellStart"/>
      <w:r>
        <w:rPr>
          <w:lang w:val="de-DE"/>
        </w:rPr>
        <w:t>Serious</w:t>
      </w:r>
      <w:proofErr w:type="spellEnd"/>
      <w:r>
        <w:rPr>
          <w:lang w:val="de-DE"/>
        </w:rPr>
        <w:t xml:space="preserve"> Games, Animation, interaktiven </w:t>
      </w:r>
      <w:proofErr w:type="spellStart"/>
      <w:r>
        <w:rPr>
          <w:lang w:val="de-DE"/>
        </w:rPr>
        <w:t>Scrolly</w:t>
      </w:r>
      <w:proofErr w:type="spellEnd"/>
      <w:r>
        <w:rPr>
          <w:lang w:val="de-DE"/>
        </w:rPr>
        <w:t>- oder Storytelling Projekten und Websites für die spezifische Zielgruppe der Jugendlichen und jungen Erwachsenen.</w:t>
      </w:r>
    </w:p>
    <w:p w:rsidR="008907FF" w:rsidRDefault="008907FF">
      <w:pPr>
        <w:rPr>
          <w:lang w:val="de-DE"/>
        </w:rPr>
      </w:pPr>
    </w:p>
    <w:p w:rsidR="00CB550A" w:rsidRPr="00CB550A" w:rsidRDefault="00CB550A" w:rsidP="00CB550A">
      <w:pPr>
        <w:pStyle w:val="Listenabsatz"/>
        <w:numPr>
          <w:ilvl w:val="0"/>
          <w:numId w:val="1"/>
        </w:numPr>
        <w:rPr>
          <w:b/>
          <w:lang w:val="de-DE"/>
        </w:rPr>
      </w:pPr>
      <w:r w:rsidRPr="00CB550A">
        <w:rPr>
          <w:b/>
          <w:lang w:val="de-DE"/>
        </w:rPr>
        <w:t>Frage:</w:t>
      </w:r>
    </w:p>
    <w:p w:rsidR="00CB550A" w:rsidRDefault="00CB550A" w:rsidP="00CB550A">
      <w:pPr>
        <w:rPr>
          <w:lang w:val="de-DE" w:eastAsia="en-GB"/>
        </w:rPr>
      </w:pPr>
      <w:r>
        <w:rPr>
          <w:lang w:val="de-DE"/>
        </w:rPr>
        <w:t>Ist es richtig, dass im ersten Schritt des Bewerbungsverfahrens ausschließlich der Teilnahmeantrag einzureichen ist und dieser ausschließlich die Bewertungsraster aufgeführten Punkte beinhaltet? Konkret handelt es sich also ausschließlich um die ausgefüllten Anlagen 01, 04, 05 und 09?</w:t>
      </w:r>
    </w:p>
    <w:p w:rsidR="00CB550A" w:rsidRDefault="00CB550A" w:rsidP="00CB550A">
      <w:pPr>
        <w:rPr>
          <w:lang w:val="de-DE"/>
        </w:rPr>
      </w:pPr>
    </w:p>
    <w:p w:rsidR="00CB550A" w:rsidRDefault="00CB550A" w:rsidP="00CB550A">
      <w:pPr>
        <w:rPr>
          <w:lang w:val="de-DE"/>
        </w:rPr>
      </w:pPr>
      <w:r>
        <w:rPr>
          <w:lang w:val="de-DE"/>
        </w:rPr>
        <w:t>Ist es korrekt, dass jegliche weitere Dokumente wie ein Angebot mit Kostenkalkulation, Produktionsplan, Ideenskizze, keinen Einfluss auf die Bewertung der Teilnahmeanträge haben und erst im nächsten Schritt und nach Aufforderung einzureichen wären?</w:t>
      </w:r>
    </w:p>
    <w:p w:rsidR="00CB550A" w:rsidRDefault="00CB550A" w:rsidP="00CB550A">
      <w:pPr>
        <w:rPr>
          <w:lang w:val="de-DE"/>
        </w:rPr>
      </w:pPr>
    </w:p>
    <w:p w:rsidR="00CB550A" w:rsidRPr="00CB550A" w:rsidRDefault="00CB550A" w:rsidP="00CB550A">
      <w:pPr>
        <w:rPr>
          <w:b/>
          <w:lang w:val="de-DE"/>
        </w:rPr>
      </w:pPr>
      <w:r w:rsidRPr="00CB550A">
        <w:rPr>
          <w:b/>
          <w:lang w:val="de-DE"/>
        </w:rPr>
        <w:t>Antwort:</w:t>
      </w:r>
    </w:p>
    <w:p w:rsidR="00CB550A" w:rsidRDefault="00CB550A" w:rsidP="00CB550A">
      <w:pPr>
        <w:rPr>
          <w:lang w:val="de-DE" w:eastAsia="en-GB"/>
        </w:rPr>
      </w:pPr>
      <w:r>
        <w:rPr>
          <w:lang w:val="de-DE"/>
        </w:rPr>
        <w:t xml:space="preserve">Ja, ein Angebot mit Kostenkalkulation, Produktionsplan und Ideenskizze sind erst im zweiten Schritt und nach Aufforderung einzureichen. Wir möchten hiermit den Aufwand für alle Bewerber*innen möglichst </w:t>
      </w:r>
      <w:proofErr w:type="gramStart"/>
      <w:r>
        <w:rPr>
          <w:lang w:val="de-DE"/>
        </w:rPr>
        <w:t>gering halten</w:t>
      </w:r>
      <w:proofErr w:type="gramEnd"/>
      <w:r>
        <w:rPr>
          <w:lang w:val="de-DE"/>
        </w:rPr>
        <w:t xml:space="preserve">. </w:t>
      </w:r>
    </w:p>
    <w:p w:rsidR="00CB550A" w:rsidRDefault="00CB550A" w:rsidP="00CB550A">
      <w:pPr>
        <w:rPr>
          <w:lang w:val="de-DE"/>
        </w:rPr>
      </w:pPr>
    </w:p>
    <w:p w:rsidR="00CB550A" w:rsidRDefault="00CB550A" w:rsidP="00CB550A">
      <w:pPr>
        <w:rPr>
          <w:lang w:val="de-DE" w:eastAsia="en-GB"/>
        </w:rPr>
      </w:pPr>
      <w:r>
        <w:rPr>
          <w:lang w:val="de-DE"/>
        </w:rPr>
        <w:t>Im ersten Schritt sind bis zum 14. September 2023 alle für den Teilnahmeantrag einschließlich Eignungsprüfung relevanten Dokumente und Nachweise einzureichen. Die entsprechenden Unterlagen sind unter 9.1.-9.3. der Bekanntmachung aufgelistet. Der unterschriebene Teilnahmeantrag (Anlage 1 „Teilnahmeantrag“ der Vergabeunterlagen), die Eigenerklärungen (Anlagen 4 „Eigenerklärung 123_124“ und 5 „</w:t>
      </w:r>
      <w:proofErr w:type="spellStart"/>
      <w:r>
        <w:rPr>
          <w:lang w:val="de-DE"/>
        </w:rPr>
        <w:t>Eigenerklärung_MiLoG</w:t>
      </w:r>
      <w:proofErr w:type="spellEnd"/>
      <w:r>
        <w:rPr>
          <w:lang w:val="de-DE"/>
        </w:rPr>
        <w:t xml:space="preserve">“ der Vergabeunterlagen) und die Anlage 9 „Vordruck Eignungsnachweise“ der Vergabeunterlagen einschließlich aller weiteren Anlagen z.B. für Referenzprojekten und Produktionskonzepte ist ausschließlich per E-Mail mit dem Betreff „Nicht öffnen! Teilnahmeantrag </w:t>
      </w:r>
      <w:proofErr w:type="spellStart"/>
      <w:r>
        <w:rPr>
          <w:lang w:val="de-DE"/>
        </w:rPr>
        <w:t>ErinnerungsZeit</w:t>
      </w:r>
      <w:proofErr w:type="spellEnd"/>
      <w:r>
        <w:rPr>
          <w:lang w:val="de-DE"/>
        </w:rPr>
        <w:t xml:space="preserve">“ an </w:t>
      </w:r>
      <w:hyperlink r:id="rId6" w:history="1">
        <w:r>
          <w:rPr>
            <w:rStyle w:val="Hyperlink"/>
            <w:color w:val="00B0F0"/>
            <w:lang w:val="de-DE"/>
          </w:rPr>
          <w:t>vergabe@berghof-foundation.org</w:t>
        </w:r>
      </w:hyperlink>
      <w:r>
        <w:rPr>
          <w:lang w:val="de-DE"/>
        </w:rPr>
        <w:t xml:space="preserve"> zu senden.</w:t>
      </w:r>
    </w:p>
    <w:p w:rsidR="00CB550A" w:rsidRDefault="00CB550A">
      <w:pPr>
        <w:rPr>
          <w:lang w:val="de-DE"/>
        </w:rPr>
      </w:pPr>
    </w:p>
    <w:p w:rsidR="00D679DE" w:rsidRPr="00D679DE" w:rsidRDefault="00D679DE" w:rsidP="00D679DE">
      <w:pPr>
        <w:pStyle w:val="Listenabsatz"/>
        <w:numPr>
          <w:ilvl w:val="0"/>
          <w:numId w:val="1"/>
        </w:numPr>
        <w:rPr>
          <w:b/>
          <w:lang w:val="de-DE"/>
        </w:rPr>
      </w:pPr>
      <w:r w:rsidRPr="00D679DE">
        <w:rPr>
          <w:b/>
          <w:lang w:val="de-DE"/>
        </w:rPr>
        <w:t>Frage:</w:t>
      </w:r>
    </w:p>
    <w:p w:rsidR="00D679DE" w:rsidRPr="00D679DE" w:rsidRDefault="00D679DE" w:rsidP="00D679DE">
      <w:pPr>
        <w:rPr>
          <w:rFonts w:ascii="Times New Roman" w:hAnsi="Times New Roman" w:cs="Times New Roman"/>
          <w:lang w:val="de-DE"/>
        </w:rPr>
      </w:pPr>
      <w:r>
        <w:rPr>
          <w:lang w:val="de-DE"/>
        </w:rPr>
        <w:t>W</w:t>
      </w:r>
      <w:r w:rsidRPr="00D679DE">
        <w:rPr>
          <w:lang w:val="de-DE"/>
        </w:rPr>
        <w:t xml:space="preserve">ir gehen gerade nochmal die Dokumente für eine Bewerbung für das Projekt </w:t>
      </w:r>
      <w:proofErr w:type="spellStart"/>
      <w:r w:rsidRPr="00D679DE">
        <w:rPr>
          <w:lang w:val="de-DE"/>
        </w:rPr>
        <w:t>ErinnerungsZeit</w:t>
      </w:r>
      <w:proofErr w:type="spellEnd"/>
      <w:r w:rsidRPr="00D679DE">
        <w:rPr>
          <w:lang w:val="de-DE"/>
        </w:rPr>
        <w:t xml:space="preserve"> durch und uns ist aufgefallen, dass Anlage 8 fehlt. Übersehen wir etwas? Im Anhang finden Sie Anlage 8 aus der Veröffentlichung (</w:t>
      </w:r>
      <w:hyperlink r:id="rId7" w:history="1">
        <w:r w:rsidRPr="00D679DE">
          <w:rPr>
            <w:rStyle w:val="Hyperlink"/>
            <w:lang w:val="de-DE"/>
          </w:rPr>
          <w:t>https://berghof-foundation.org/about/opportunities/tenders</w:t>
        </w:r>
      </w:hyperlink>
      <w:r w:rsidRPr="00D679DE">
        <w:rPr>
          <w:lang w:val="de-DE"/>
        </w:rPr>
        <w:t>), die ein Duplikat von Anlage 9 zu sein scheint. Könnten Sie uns Anlage 8 zukommen lassen, damit wir eine vollständige Bewerbung abgeben können?</w:t>
      </w:r>
    </w:p>
    <w:p w:rsidR="00D679DE" w:rsidRDefault="00D679DE" w:rsidP="00D679DE">
      <w:pPr>
        <w:pStyle w:val="Listenabsatz"/>
        <w:rPr>
          <w:lang w:val="de-DE"/>
        </w:rPr>
      </w:pPr>
    </w:p>
    <w:p w:rsidR="00D679DE" w:rsidRDefault="00D679DE" w:rsidP="00D679DE">
      <w:pPr>
        <w:rPr>
          <w:lang w:val="de-DE"/>
        </w:rPr>
      </w:pPr>
      <w:r w:rsidRPr="00D679DE">
        <w:rPr>
          <w:b/>
          <w:lang w:val="de-DE"/>
        </w:rPr>
        <w:t>Antwort</w:t>
      </w:r>
      <w:r>
        <w:rPr>
          <w:lang w:val="de-DE"/>
        </w:rPr>
        <w:t xml:space="preserve">: </w:t>
      </w:r>
      <w:r w:rsidRPr="00D679DE">
        <w:rPr>
          <w:lang w:val="de-DE"/>
        </w:rPr>
        <w:t>herzlichen Dank für die Nachfrage und den Hinweis auf unseren Zahlendreher in der Betitelung der Anlagen.</w:t>
      </w:r>
    </w:p>
    <w:p w:rsidR="00D679DE" w:rsidRDefault="00D679DE" w:rsidP="00D679DE">
      <w:pPr>
        <w:rPr>
          <w:lang w:val="de-DE"/>
        </w:rPr>
      </w:pPr>
      <w:r w:rsidRPr="00D679DE">
        <w:rPr>
          <w:lang w:val="de-DE"/>
        </w:rPr>
        <w:t>Wir entschuldigen uns für das Versehen. Der weitere Dateiname stimmte mit dem Inhalt des Dokuments überein. Lediglich die Nummerierung war verdreht. Wir haben dies nun korrigiert und laden die aktuellen Dokumente heute im Laufe des Tages nochmal hoch.</w:t>
      </w:r>
    </w:p>
    <w:p w:rsidR="00D679DE" w:rsidRPr="00D679DE" w:rsidRDefault="00D679DE" w:rsidP="00D679DE">
      <w:pPr>
        <w:rPr>
          <w:lang w:val="de-DE"/>
        </w:rPr>
      </w:pPr>
      <w:bookmarkStart w:id="0" w:name="_GoBack"/>
      <w:bookmarkEnd w:id="0"/>
    </w:p>
    <w:p w:rsidR="00D679DE" w:rsidRPr="00D679DE" w:rsidRDefault="00D679DE" w:rsidP="00D679DE">
      <w:pPr>
        <w:rPr>
          <w:lang w:val="de-DE"/>
        </w:rPr>
      </w:pPr>
    </w:p>
    <w:sectPr w:rsidR="00D679DE" w:rsidRPr="00D679DE">
      <w:pgSz w:w="11906" w:h="16838"/>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776F61"/>
    <w:multiLevelType w:val="hybridMultilevel"/>
    <w:tmpl w:val="BA0839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8397AA2"/>
    <w:multiLevelType w:val="hybridMultilevel"/>
    <w:tmpl w:val="5AE4576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26D"/>
    <w:rsid w:val="0001326D"/>
    <w:rsid w:val="008907FF"/>
    <w:rsid w:val="009F20BD"/>
    <w:rsid w:val="00CB550A"/>
    <w:rsid w:val="00D679DE"/>
    <w:rsid w:val="00EC12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8744B"/>
  <w15:chartTrackingRefBased/>
  <w15:docId w15:val="{51870B17-9671-49E4-ABEB-0561381F9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1326D"/>
    <w:pPr>
      <w:spacing w:after="0" w:line="240" w:lineRule="auto"/>
    </w:pPr>
    <w:rPr>
      <w:rFonts w:ascii="Calibri" w:hAnsi="Calibri" w:cs="Calibri"/>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907FF"/>
    <w:pPr>
      <w:ind w:left="720"/>
      <w:contextualSpacing/>
    </w:pPr>
  </w:style>
  <w:style w:type="character" w:styleId="Hyperlink">
    <w:name w:val="Hyperlink"/>
    <w:basedOn w:val="Absatz-Standardschriftart"/>
    <w:uiPriority w:val="99"/>
    <w:semiHidden/>
    <w:unhideWhenUsed/>
    <w:rsid w:val="008907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957805">
      <w:bodyDiv w:val="1"/>
      <w:marLeft w:val="0"/>
      <w:marRight w:val="0"/>
      <w:marTop w:val="0"/>
      <w:marBottom w:val="0"/>
      <w:divBdr>
        <w:top w:val="none" w:sz="0" w:space="0" w:color="auto"/>
        <w:left w:val="none" w:sz="0" w:space="0" w:color="auto"/>
        <w:bottom w:val="none" w:sz="0" w:space="0" w:color="auto"/>
        <w:right w:val="none" w:sz="0" w:space="0" w:color="auto"/>
      </w:divBdr>
    </w:div>
    <w:div w:id="871452712">
      <w:bodyDiv w:val="1"/>
      <w:marLeft w:val="0"/>
      <w:marRight w:val="0"/>
      <w:marTop w:val="0"/>
      <w:marBottom w:val="0"/>
      <w:divBdr>
        <w:top w:val="none" w:sz="0" w:space="0" w:color="auto"/>
        <w:left w:val="none" w:sz="0" w:space="0" w:color="auto"/>
        <w:bottom w:val="none" w:sz="0" w:space="0" w:color="auto"/>
        <w:right w:val="none" w:sz="0" w:space="0" w:color="auto"/>
      </w:divBdr>
    </w:div>
    <w:div w:id="1046610827">
      <w:bodyDiv w:val="1"/>
      <w:marLeft w:val="0"/>
      <w:marRight w:val="0"/>
      <w:marTop w:val="0"/>
      <w:marBottom w:val="0"/>
      <w:divBdr>
        <w:top w:val="none" w:sz="0" w:space="0" w:color="auto"/>
        <w:left w:val="none" w:sz="0" w:space="0" w:color="auto"/>
        <w:bottom w:val="none" w:sz="0" w:space="0" w:color="auto"/>
        <w:right w:val="none" w:sz="0" w:space="0" w:color="auto"/>
      </w:divBdr>
    </w:div>
    <w:div w:id="1175070657">
      <w:bodyDiv w:val="1"/>
      <w:marLeft w:val="0"/>
      <w:marRight w:val="0"/>
      <w:marTop w:val="0"/>
      <w:marBottom w:val="0"/>
      <w:divBdr>
        <w:top w:val="none" w:sz="0" w:space="0" w:color="auto"/>
        <w:left w:val="none" w:sz="0" w:space="0" w:color="auto"/>
        <w:bottom w:val="none" w:sz="0" w:space="0" w:color="auto"/>
        <w:right w:val="none" w:sz="0" w:space="0" w:color="auto"/>
      </w:divBdr>
    </w:div>
    <w:div w:id="130037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06.safelinks.protection.outlook.com/?url=https%3A%2F%2Fberghof-foundation.org%2Fabout%2Fopportunities%2Ftenders&amp;data=05%7C01%7CD.Nolden%40berghof-foundation.org%7C3f1a02b0a23c462d58c008dbb4426e84%7Cf386bc0feec94daa84c2f23819840ebe%7C0%7C0%7C638301969643127268%7CUnknown%7CTWFpbGZsb3d8eyJWIjoiMC4wLjAwMDAiLCJQIjoiV2luMzIiLCJBTiI6Ik1haWwiLCJXVCI6Mn0%3D%7C3000%7C%7C%7C&amp;sdata=V0N0VTRFowxeZBpaKVfEVuhK9H%2B6%2FyhdNWd3bI6Qjrw%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rgabe@berghof-foundation.org" TargetMode="External"/><Relationship Id="rId5" Type="http://schemas.openxmlformats.org/officeDocument/2006/relationships/hyperlink" Target="mailto:vergabe@berghof-foundation.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5355</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Kamins</dc:creator>
  <cp:keywords/>
  <dc:description/>
  <cp:lastModifiedBy>Dagmar Nolden (she/her/no pronoun)</cp:lastModifiedBy>
  <cp:revision>2</cp:revision>
  <dcterms:created xsi:type="dcterms:W3CDTF">2023-09-13T14:51:00Z</dcterms:created>
  <dcterms:modified xsi:type="dcterms:W3CDTF">2023-09-13T14:51:00Z</dcterms:modified>
</cp:coreProperties>
</file>